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5F" w:rsidRPr="00D9445F" w:rsidRDefault="00D9445F" w:rsidP="00D9445F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rFonts w:ascii="Arial" w:hAnsi="Arial" w:cs="Arial"/>
          <w:color w:val="333333"/>
          <w:lang w:val="uk-UA"/>
        </w:rPr>
      </w:pPr>
      <w:r w:rsidRPr="00D9445F">
        <w:rPr>
          <w:rStyle w:val="a4"/>
          <w:rFonts w:ascii="Arial" w:hAnsi="Arial" w:cs="Arial"/>
          <w:color w:val="333333"/>
          <w:lang w:val="uk-UA"/>
        </w:rPr>
        <w:t>МІНІСТЕРСТВО ОХОРОНИ ЗДОРОВ’Я УКРАЇНИ</w:t>
      </w:r>
    </w:p>
    <w:p w:rsidR="00D9445F" w:rsidRPr="00D9445F" w:rsidRDefault="00D9445F" w:rsidP="00D9445F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rFonts w:ascii="Arial" w:hAnsi="Arial" w:cs="Arial"/>
          <w:color w:val="333333"/>
          <w:lang w:val="uk-UA"/>
        </w:rPr>
      </w:pPr>
      <w:r w:rsidRPr="00D9445F">
        <w:rPr>
          <w:rStyle w:val="a4"/>
          <w:rFonts w:ascii="Arial" w:hAnsi="Arial" w:cs="Arial"/>
          <w:color w:val="333333"/>
          <w:lang w:val="uk-UA"/>
        </w:rPr>
        <w:t>від 24.04.2018 р. № 111-01/123</w:t>
      </w:r>
    </w:p>
    <w:p w:rsidR="00D9445F" w:rsidRPr="00D9445F" w:rsidRDefault="00D9445F" w:rsidP="00D9445F">
      <w:pPr>
        <w:pStyle w:val="a3"/>
        <w:shd w:val="clear" w:color="auto" w:fill="FFFFFF"/>
        <w:spacing w:before="0" w:beforeAutospacing="0" w:after="150" w:afterAutospacing="0" w:line="276" w:lineRule="auto"/>
        <w:jc w:val="right"/>
        <w:rPr>
          <w:rFonts w:ascii="Arial" w:hAnsi="Arial" w:cs="Arial"/>
          <w:color w:val="333333"/>
          <w:lang w:val="uk-UA"/>
        </w:rPr>
      </w:pPr>
      <w:r w:rsidRPr="00D9445F">
        <w:rPr>
          <w:rFonts w:ascii="Arial" w:hAnsi="Arial" w:cs="Arial"/>
          <w:color w:val="333333"/>
          <w:lang w:val="uk-UA"/>
        </w:rPr>
        <w:t>Міністерство освіти та науки України</w:t>
      </w:r>
    </w:p>
    <w:p w:rsidR="00D9445F" w:rsidRPr="00D9445F" w:rsidRDefault="0050134B" w:rsidP="00D9445F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333333"/>
          <w:lang w:val="uk-UA"/>
        </w:rPr>
      </w:pPr>
      <w:r>
        <w:rPr>
          <w:rFonts w:ascii="Arial" w:hAnsi="Arial" w:cs="Arial"/>
          <w:color w:val="333333"/>
          <w:lang w:val="uk-UA"/>
        </w:rPr>
        <w:tab/>
      </w:r>
      <w:r w:rsidR="00D9445F" w:rsidRPr="00D9445F">
        <w:rPr>
          <w:rFonts w:ascii="Arial" w:hAnsi="Arial" w:cs="Arial"/>
          <w:color w:val="333333"/>
          <w:lang w:val="uk-UA"/>
        </w:rPr>
        <w:t>Міністерство охорони здоров’я України надає роз’яснення щодо використання медичних форм для зарахування дітей до закладів дошкільної освіти і загальноосвітніх навчальних закладів у зв’язку із скасуванням форми первинної облікової документації № 026/о «Медична карта дитини (для дошкільного та загальноосвітнього навчальних закладів)».</w:t>
      </w:r>
    </w:p>
    <w:p w:rsidR="00D9445F" w:rsidRPr="00D9445F" w:rsidRDefault="0020204D" w:rsidP="00D9445F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333333"/>
          <w:lang w:val="uk-UA"/>
        </w:rPr>
      </w:pPr>
      <w:r>
        <w:rPr>
          <w:rFonts w:ascii="Arial" w:hAnsi="Arial" w:cs="Arial"/>
          <w:color w:val="333333"/>
          <w:lang w:val="uk-UA"/>
        </w:rPr>
        <w:tab/>
      </w:r>
      <w:r w:rsidR="00D9445F" w:rsidRPr="00D9445F">
        <w:rPr>
          <w:rFonts w:ascii="Arial" w:hAnsi="Arial" w:cs="Arial"/>
          <w:color w:val="333333"/>
          <w:lang w:val="uk-UA"/>
        </w:rPr>
        <w:t>Відповідно до Статті 3 Закону України «Основи законодавства України про охорону здоров’я» ві</w:t>
      </w:r>
      <w:bookmarkStart w:id="0" w:name="_GoBack"/>
      <w:bookmarkEnd w:id="0"/>
      <w:r w:rsidR="00D9445F" w:rsidRPr="00D9445F">
        <w:rPr>
          <w:rFonts w:ascii="Arial" w:hAnsi="Arial" w:cs="Arial"/>
          <w:color w:val="333333"/>
          <w:lang w:val="uk-UA"/>
        </w:rPr>
        <w:t>д 19.11.1992 № 2801-XII «медичне обслуговування — діяльність закладів охорони здоров’я та фізичних осіб-підприємців, які зареєстровані та одержали відповідну ліцензію в установленому законом порядку, у сфері охорони здоров’я, що не обов’язково обмежується медичною допомогою, але безпосередньо пов’язана з її наданням». Тобто наявність ліцензії Міністерства охорони здоров’я України на медичну практику є передумовою здійснення медичного обслуговування.</w:t>
      </w:r>
    </w:p>
    <w:p w:rsidR="00D9445F" w:rsidRPr="00D9445F" w:rsidRDefault="0050134B" w:rsidP="00D9445F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333333"/>
          <w:lang w:val="uk-UA"/>
        </w:rPr>
      </w:pPr>
      <w:r>
        <w:rPr>
          <w:rFonts w:ascii="Arial" w:hAnsi="Arial" w:cs="Arial"/>
          <w:color w:val="333333"/>
          <w:lang w:val="uk-UA"/>
        </w:rPr>
        <w:tab/>
      </w:r>
      <w:r w:rsidR="00D9445F" w:rsidRPr="00D9445F">
        <w:rPr>
          <w:rFonts w:ascii="Arial" w:hAnsi="Arial" w:cs="Arial"/>
          <w:color w:val="333333"/>
          <w:lang w:val="uk-UA"/>
        </w:rPr>
        <w:t>У процесі здійснення медичного обслуговування медичні працівники ви</w:t>
      </w:r>
      <w:r w:rsidR="00D9445F" w:rsidRPr="00D9445F">
        <w:rPr>
          <w:rFonts w:ascii="Arial" w:hAnsi="Arial" w:cs="Arial"/>
          <w:color w:val="333333"/>
          <w:lang w:val="uk-UA"/>
        </w:rPr>
        <w:softHyphen/>
        <w:t xml:space="preserve">користовують затверджені Міністерством охорони здоров’я України форми медичної документації. Основною формою первинної облікової документації для ведення медичних записів щодо дітей є Форма № 112/о «Історія розвитку дитини №_____», яка затверджена Наказом Міністерства охорони здоров’я України 28.07.2014 № 527, зареєстрованим в Міністерстві юстиції України ІЗ серпня 2014 р. </w:t>
      </w:r>
      <w:proofErr w:type="spellStart"/>
      <w:r w:rsidR="00D9445F" w:rsidRPr="00D9445F">
        <w:rPr>
          <w:rFonts w:ascii="Arial" w:hAnsi="Arial" w:cs="Arial"/>
          <w:color w:val="333333"/>
          <w:lang w:val="uk-UA"/>
        </w:rPr>
        <w:t>за№</w:t>
      </w:r>
      <w:proofErr w:type="spellEnd"/>
      <w:r w:rsidR="00D9445F" w:rsidRPr="00D9445F">
        <w:rPr>
          <w:rFonts w:ascii="Arial" w:hAnsi="Arial" w:cs="Arial"/>
          <w:color w:val="333333"/>
          <w:lang w:val="uk-UA"/>
        </w:rPr>
        <w:t xml:space="preserve"> 976/25753.</w:t>
      </w:r>
    </w:p>
    <w:p w:rsidR="00D9445F" w:rsidRPr="00D9445F" w:rsidRDefault="0050134B" w:rsidP="00D9445F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333333"/>
          <w:lang w:val="uk-UA"/>
        </w:rPr>
      </w:pPr>
      <w:r>
        <w:rPr>
          <w:rFonts w:ascii="Arial" w:hAnsi="Arial" w:cs="Arial"/>
          <w:color w:val="333333"/>
          <w:lang w:val="uk-UA"/>
        </w:rPr>
        <w:tab/>
      </w:r>
      <w:r w:rsidR="00D9445F" w:rsidRPr="00D9445F">
        <w:rPr>
          <w:rFonts w:ascii="Arial" w:hAnsi="Arial" w:cs="Arial"/>
          <w:color w:val="333333"/>
          <w:lang w:val="uk-UA"/>
        </w:rPr>
        <w:t>Форма № 112/о призначена для ведення записів щодо розвитку і стану здоров’я дітей та медичного обслуговування від народження до 17 років включно (школярів — до закінчення загальноосвітнього навчального закладу) і зберігається в закладі охорони здоров’я, який здійснює медичне обслуговування дитини.</w:t>
      </w:r>
    </w:p>
    <w:p w:rsidR="00D9445F" w:rsidRPr="00D9445F" w:rsidRDefault="0050134B" w:rsidP="00D9445F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333333"/>
          <w:lang w:val="uk-UA"/>
        </w:rPr>
      </w:pPr>
      <w:r>
        <w:rPr>
          <w:rFonts w:ascii="Arial" w:hAnsi="Arial" w:cs="Arial"/>
          <w:color w:val="333333"/>
          <w:lang w:val="uk-UA"/>
        </w:rPr>
        <w:tab/>
      </w:r>
      <w:r w:rsidR="00D9445F" w:rsidRPr="00D9445F">
        <w:rPr>
          <w:rFonts w:ascii="Arial" w:hAnsi="Arial" w:cs="Arial"/>
          <w:color w:val="333333"/>
          <w:lang w:val="uk-UA"/>
        </w:rPr>
        <w:t>Статтею 39-1 Закону України «Основи законодавства України про охорону здоров’я» від 19.11.1992 № 2801-XII передбачено право пацієнта на таємницю про стан здоров’я: «Пацієнт має право на таємницю про стан свого здоров’я, факт звернення за медичною допомогою, діагноз, а також про відомості, одержані при його медичному обстеженні. Забороняється вимагати та надавати за місцем роботи або навчання інформацію про діагноз та методи лікування пацієнта». Таким чином зберігання медичних записів пацієнтів, у т.ч. дітей, поза закладами охорони здоров’я є порушенням медичної таємни</w:t>
      </w:r>
      <w:r w:rsidR="00D9445F" w:rsidRPr="00D9445F">
        <w:rPr>
          <w:rFonts w:ascii="Arial" w:hAnsi="Arial" w:cs="Arial"/>
          <w:color w:val="333333"/>
          <w:lang w:val="uk-UA"/>
        </w:rPr>
        <w:softHyphen/>
        <w:t>ці. Для забезпечення виконання цієї норми Закону Наказом МОЗ України від 26.01.2018 № 157, зареєстрованим в Міністерстві юстиції України 15 лютого 2018 р. за № 182/31634, «Про внесення змін до деяких наказів Міністерства охорони здоров’я України» була передбачена втрата чинності Форми пер</w:t>
      </w:r>
      <w:r w:rsidR="00D9445F" w:rsidRPr="00D9445F">
        <w:rPr>
          <w:rFonts w:ascii="Arial" w:hAnsi="Arial" w:cs="Arial"/>
          <w:color w:val="333333"/>
          <w:lang w:val="uk-UA"/>
        </w:rPr>
        <w:softHyphen/>
        <w:t>винної облікової документації № 026/о «Медична карта дитини (для дошкільного та загальноосвітнього навчальних закладів)».</w:t>
      </w:r>
    </w:p>
    <w:p w:rsidR="00D9445F" w:rsidRPr="00D9445F" w:rsidRDefault="0050134B" w:rsidP="00D9445F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333333"/>
          <w:lang w:val="uk-UA"/>
        </w:rPr>
      </w:pPr>
      <w:r>
        <w:rPr>
          <w:rFonts w:ascii="Arial" w:hAnsi="Arial" w:cs="Arial"/>
          <w:color w:val="333333"/>
          <w:lang w:val="uk-UA"/>
        </w:rPr>
        <w:tab/>
      </w:r>
      <w:r w:rsidR="00D9445F" w:rsidRPr="00D9445F">
        <w:rPr>
          <w:rFonts w:ascii="Arial" w:hAnsi="Arial" w:cs="Arial"/>
          <w:color w:val="333333"/>
          <w:lang w:val="uk-UA"/>
        </w:rPr>
        <w:t xml:space="preserve">Оскільки до закладів дошкільної освіти приймаються діти віком від одного року, періодичність медичних оглядів дітей цієї вікової групи регулюється Наказом </w:t>
      </w:r>
      <w:r w:rsidR="00D9445F" w:rsidRPr="00D9445F">
        <w:rPr>
          <w:rFonts w:ascii="Arial" w:hAnsi="Arial" w:cs="Arial"/>
          <w:color w:val="333333"/>
          <w:lang w:val="uk-UA"/>
        </w:rPr>
        <w:lastRenderedPageBreak/>
        <w:t>МОЗ України від 20.03.2008 № 149, яким передбачено лише огляд лікарем, який спостерігає за дитиною за місцем проживання — педіатром або сімейним лікарем. Додаткові огляди лікарями-спеціалістами та додаткові об</w:t>
      </w:r>
      <w:r w:rsidR="00D9445F" w:rsidRPr="00D9445F">
        <w:rPr>
          <w:rFonts w:ascii="Arial" w:hAnsi="Arial" w:cs="Arial"/>
          <w:color w:val="333333"/>
          <w:lang w:val="uk-UA"/>
        </w:rPr>
        <w:softHyphen/>
        <w:t>стеження (лабораторні, інструментальні тощо) здорової дитини не передбачені цим наказом і проводяться тільки за показаннями, обґрунтованими письмово в історії розвитку дитини (ф. №112/о.), за умови поінформованої згоди батьків (опікунів, піклувальників) або їх законних представників. Таким чином для відвідування закладу дошкільної освіти батькам дитини віком до 6 років достатньо надати довідку від лікаря педіатра або сімейного лікаря закладу охорони здоров’я, у якому спостерігається дитина. У довідці зазначається: прізвище, ім’я, по батькові, дата народження, місце проживання дитини; факт того, що дитина здорова і може відвідувати заклад дошкільної освіти. У разі необхідності лікар може також зазначити в довідці застереження щодо фізичних навантажень та інші рекомендації медичного характеру. У випадку, якщо дитина має певне захворювання, то за рішенням одного з батьків або іншого законного представника дитини, у цій довідці може бути зроблено відповідний запис. Відповідно, медичні працівники закладів дошкільної освіти володітимуть необхідною інформацією про стан здоров’я дитини.</w:t>
      </w:r>
    </w:p>
    <w:p w:rsidR="00D9445F" w:rsidRPr="00D9445F" w:rsidRDefault="0050134B" w:rsidP="00D9445F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333333"/>
          <w:lang w:val="uk-UA"/>
        </w:rPr>
      </w:pPr>
      <w:r>
        <w:rPr>
          <w:rFonts w:ascii="Arial" w:hAnsi="Arial" w:cs="Arial"/>
          <w:color w:val="333333"/>
          <w:lang w:val="uk-UA"/>
        </w:rPr>
        <w:tab/>
      </w:r>
      <w:r w:rsidR="00D9445F" w:rsidRPr="00D9445F">
        <w:rPr>
          <w:rFonts w:ascii="Arial" w:hAnsi="Arial" w:cs="Arial"/>
          <w:color w:val="333333"/>
          <w:lang w:val="uk-UA"/>
        </w:rPr>
        <w:t xml:space="preserve">Наказ МОЗ України № 1 від 10.01.2006 затверджує Форму первинної облікової документації № 063/о «Карта профілактичних щеплень», яка містить усю необхідно інформацію про проведення вакцинації чи ревакцинації, а також здійснення туберкулінових проб. Згідно з Наказом, Форму № 063/о заповнюють відповідальні особи закладів охорони здоров’я незалежно від підпорядкування та форм власності та ведуть в амбулаторно-поліклінічних, виховних і навчальних закладах. Відповідно, довідка про проведені щеплення, зазначені у формі № </w:t>
      </w:r>
      <w:proofErr w:type="spellStart"/>
      <w:r w:rsidR="00D9445F" w:rsidRPr="00D9445F">
        <w:rPr>
          <w:rFonts w:ascii="Arial" w:hAnsi="Arial" w:cs="Arial"/>
          <w:color w:val="333333"/>
          <w:lang w:val="uk-UA"/>
        </w:rPr>
        <w:t>ОбЗ</w:t>
      </w:r>
      <w:proofErr w:type="spellEnd"/>
      <w:r w:rsidR="00D9445F" w:rsidRPr="00D9445F">
        <w:rPr>
          <w:rFonts w:ascii="Arial" w:hAnsi="Arial" w:cs="Arial"/>
          <w:color w:val="333333"/>
          <w:lang w:val="uk-UA"/>
        </w:rPr>
        <w:t>/о, дає змогу медичним працівникам освітніх закладів бути ознайомленими з наявністю чи відсутністю щеплень у конкретної дитини.</w:t>
      </w:r>
    </w:p>
    <w:p w:rsidR="00D9445F" w:rsidRPr="00D9445F" w:rsidRDefault="0050134B" w:rsidP="00D9445F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333333"/>
          <w:lang w:val="uk-UA"/>
        </w:rPr>
      </w:pPr>
      <w:r>
        <w:rPr>
          <w:rFonts w:ascii="Arial" w:hAnsi="Arial" w:cs="Arial"/>
          <w:color w:val="333333"/>
          <w:lang w:val="uk-UA"/>
        </w:rPr>
        <w:tab/>
      </w:r>
      <w:r w:rsidR="00D9445F" w:rsidRPr="00D9445F">
        <w:rPr>
          <w:rFonts w:ascii="Arial" w:hAnsi="Arial" w:cs="Arial"/>
          <w:color w:val="333333"/>
          <w:lang w:val="uk-UA"/>
        </w:rPr>
        <w:t>Додатково інформуємо, що профілактичні огляди перед вступом дитини до школи врегульовані наказом МОЗ України № 682 від 16.08.2010 року «Про удосконалення медичного обслуговування учнів загальноосвітніх навчальних закладів». Цим наказом також затверджено «Схему періодичності обов’язкових медичних профілактичних оглядів учнів загальноосвітніх навчальних закладів» і форми довідок, які необхідно надавати у заклади освіти. Після проведення профілактичного огляду, лікувально-профілактичним закладом за місцем спостереження учня батькам або іншим законним представникам видається для надання медичному працівнику загальноосвітнього навчального закладу Форма № 086-І/о «Довідка учня загальноосвітнього навчального закладу про результати обов’язкового медичного профілактичного огляду». У разі, якщо дитина має певне захворювання, то за рішенням одного з батьків або іншого законного представника дитини, в цій довідці може бути зроблено відповідний запис. Відповідно, медичні працівники закладів середньої освіти володітимуть необхідною інформацією про стан здоров’я дитини.</w:t>
      </w:r>
    </w:p>
    <w:p w:rsidR="00B566EB" w:rsidRPr="00D9445F" w:rsidRDefault="0050134B" w:rsidP="0050134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lang w:val="uk-UA"/>
        </w:rPr>
      </w:pPr>
      <w:r>
        <w:rPr>
          <w:rFonts w:ascii="Arial" w:hAnsi="Arial" w:cs="Arial"/>
          <w:color w:val="333333"/>
          <w:lang w:val="uk-UA"/>
        </w:rPr>
        <w:tab/>
      </w:r>
      <w:r w:rsidR="00D9445F" w:rsidRPr="00D9445F">
        <w:rPr>
          <w:rFonts w:ascii="Arial" w:hAnsi="Arial" w:cs="Arial"/>
          <w:color w:val="333333"/>
          <w:lang w:val="uk-UA"/>
        </w:rPr>
        <w:t>Просимо довести зазначену інформацію до відома керівників структурних підрозділів з питань освіти обласних, Київської міської державних адміністрацій.</w:t>
      </w:r>
    </w:p>
    <w:sectPr w:rsidR="00B566EB" w:rsidRPr="00D9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7D98"/>
    <w:rsid w:val="00157D98"/>
    <w:rsid w:val="0020204D"/>
    <w:rsid w:val="0050134B"/>
    <w:rsid w:val="00B566EB"/>
    <w:rsid w:val="00D9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4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4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4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906</Words>
  <Characters>5169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2018-06-07T11:15:00Z</dcterms:created>
  <dcterms:modified xsi:type="dcterms:W3CDTF">2018-10-12T07:07:00Z</dcterms:modified>
</cp:coreProperties>
</file>